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DPS Schedule 7 (Order Procedure and Award Criteria)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an Order Contract is awarded</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potential Buyer awarding an Order Contract must do so in accordance with the Order Procedure set out in Paragraph 2 below.</w:t>
      </w:r>
    </w:p>
    <w:p w:rsidR="00000000" w:rsidDel="00000000" w:rsidP="00000000" w:rsidRDefault="00000000" w:rsidRPr="00000000" w14:paraId="0000000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competition works</w:t>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0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an Order Contract under this Contract through the Order Procedure shall:</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0B">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an Order Procedure for its Deliverables in accordance with the Regulations and in particular:</w:t>
      </w:r>
    </w:p>
    <w:p w:rsidR="00000000" w:rsidDel="00000000" w:rsidP="00000000" w:rsidRDefault="00000000" w:rsidRPr="00000000" w14:paraId="0000000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3  below) is to be held, the Buyer shall notify the Suppliers and shall conduct the Order Procedure in accordance with the procedures set out in Paragraph ; or</w:t>
      </w:r>
    </w:p>
    <w:p w:rsidR="00000000" w:rsidDel="00000000" w:rsidP="00000000" w:rsidRDefault="00000000" w:rsidRPr="00000000" w14:paraId="0000000D">
      <w:pPr>
        <w:keepNext w:val="1"/>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0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to submit a tender in writing for each proposed Order Contract to be awarded by giving written notice by email to the relevant Supplier Representative of each Supplier;</w:t>
      </w:r>
    </w:p>
    <w:p w:rsidR="00000000" w:rsidDel="00000000" w:rsidP="00000000" w:rsidRDefault="00000000" w:rsidRPr="00000000" w14:paraId="0000000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Order Contract and the time needed to submit tenders; and</w:t>
      </w:r>
    </w:p>
    <w:p w:rsidR="00000000" w:rsidDel="00000000" w:rsidP="00000000" w:rsidRDefault="00000000" w:rsidRPr="00000000" w14:paraId="00000010">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Order Award Criteria to the Suppliers' compliant tenders submitted through the Order Procedure as the basis of its decision to award an Order Contract for its Deliverables;</w:t>
      </w:r>
    </w:p>
    <w:p w:rsidR="00000000" w:rsidDel="00000000" w:rsidP="00000000" w:rsidRDefault="00000000" w:rsidRPr="00000000" w14:paraId="0000001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Order Contract to the successful Supplier in accordance with Paragraph 6. The Order Contract shall:</w:t>
      </w:r>
    </w:p>
    <w:p w:rsidR="00000000" w:rsidDel="00000000" w:rsidP="00000000" w:rsidRDefault="00000000" w:rsidRPr="00000000" w14:paraId="0000001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1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1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1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2.1.2. above) applicable to the Deliverables; and</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2.1.3 above, provide CCS and the Buyer with either:</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1B">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2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an Order Procedure held pursuant to this Paragraph 2 shall remain open for acceptance by the Buyer for ninety (90) Working Days (or such other period specified in the invitation to tender issued by the Buyer in accordance with the Order Procedure); and</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24">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5">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H</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ow e-auctions work</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indicated in the Order Form, the Buyer shall be entitled to include a reverse auction in the Order Procedure in accordance with the rules laid down by the Buyer and the Regulations.</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2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2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2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3.5, the date and time of the start of the Electronic Reverse Auction; and</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3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3.4.5 have been received within the prescribed elapsed time period; or</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tabs>
          <w:tab w:val="left" w:pos="142"/>
        </w:tabs>
        <w:spacing w:after="240" w:before="12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Order Contract.</w:t>
      </w:r>
    </w:p>
    <w:p w:rsidR="00000000" w:rsidDel="00000000" w:rsidP="00000000" w:rsidRDefault="00000000" w:rsidRPr="00000000" w14:paraId="0000003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Order Contracts between the Supplier and Buyer entered into pursuant to this Contract.</w:t>
      </w:r>
    </w:p>
    <w:p w:rsidR="00000000" w:rsidDel="00000000" w:rsidP="00000000" w:rsidRDefault="00000000" w:rsidRPr="00000000" w14:paraId="0000004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Order contract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rdcrjn"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 Buyer may award an Order Contract with the Supplier by sending (including electronically) a signed order form substantially in the form (as may be amended or refined by the Buyer in accordance with Paragraph 2.1.2 above) of the Order Form Template set out in DPS Schedule 6 (Order Form Template and Order Schedules).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an Order Contract) which is not as described in this Paragraph 6 shall not constitute an Order Contract under this Contract.</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6in1rg"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Order Contract by promptly signing and returning (including by electronic means) a copy of the order form to the Buyer concerned.</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Order Contract shall be formed with effect from the Order Start Date stated in the Order Form.</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36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Awarding and creating an Exempt Order Contract</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 potential Exempt Buyer decides to source Deliverables through this DPS Contract, it will award an Exempt Order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potential Exempt Buyer may award an Exempt Order Contract under this DPS Contract through a Further Competition Procedure in accordance with Paragraph 2 as modified by Paragraph 7.4 below.</w:t>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the procedure set out in Paragraph 2above as modified by this Paragraph 7.4. In that case, references to “the Regulations” in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7.1 to 7.4 above are without prejudice to an Exempt Buyer’s ability to make such further modifications to the Order Procedure as it considers necessary and in accordance with any legal requirements applicable to that potential Exempt Buyer.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an Order Contract on the basis of competition in accordance with the Order Procedure.</w:t>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Contract may be awarded on the basis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most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economically advantageous tender ("MEAT").</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1"/>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Order Award Criteria</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7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w:t>
      </w:r>
      <w:r w:rsidDel="00000000" w:rsidR="00000000" w:rsidRPr="00000000">
        <w:rPr>
          <w:rFonts w:ascii="Arial" w:cs="Arial" w:eastAsia="Arial" w:hAnsi="Arial"/>
          <w:sz w:val="24"/>
          <w:szCs w:val="24"/>
          <w:rtl w:val="0"/>
        </w:rPr>
        <w:t xml:space="preserve">may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apply to the evaluation of each Order submitted through the Order Procedure:</w:t>
      </w:r>
    </w:p>
    <w:tbl>
      <w:tblPr>
        <w:tblStyle w:val="Table1"/>
        <w:tblW w:w="96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6"/>
        <w:gridCol w:w="6060"/>
        <w:gridCol w:w="3030"/>
        <w:tblGridChange w:id="0">
          <w:tblGrid>
            <w:gridCol w:w="596"/>
            <w:gridCol w:w="6060"/>
            <w:gridCol w:w="3030"/>
          </w:tblGrid>
        </w:tblGridChange>
      </w:tblGrid>
      <w:tr>
        <w:trPr>
          <w:cantSplit w:val="0"/>
          <w:trHeight w:val="1184" w:hRule="atLeast"/>
          <w:tblHeader w:val="0"/>
        </w:trPr>
        <w:tc>
          <w:tcPr>
            <w:shd w:fill="eeece1" w:val="clear"/>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eeece1" w:val="clear"/>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p>
        </w:tc>
        <w:tc>
          <w:tcPr>
            <w:shd w:fill="eeece1" w:val="clear"/>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42"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Relative Weighting Percentage </w:t>
            </w:r>
          </w:p>
        </w:tc>
      </w:tr>
      <w:tr>
        <w:trPr>
          <w:cantSplit w:val="0"/>
          <w:trHeight w:val="2152" w:hRule="atLeast"/>
          <w:tblHeader w:val="0"/>
        </w:trPr>
        <w:tc>
          <w:tcPr/>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w:t>
            </w:r>
          </w:p>
        </w:tc>
        <w:tc>
          <w:tcPr/>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Quality</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Which may consist of the following criteria:</w:t>
            </w:r>
          </w:p>
          <w:p w:rsidR="00000000" w:rsidDel="00000000" w:rsidP="00000000" w:rsidRDefault="00000000" w:rsidRPr="00000000" w14:paraId="0000005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Mobilisation of Contract</w:t>
            </w:r>
            <w:r w:rsidDel="00000000" w:rsidR="00000000" w:rsidRPr="00000000">
              <w:rPr>
                <w:rtl w:val="0"/>
              </w:rPr>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Approach To Delivery Of The Services</w:t>
            </w:r>
          </w:p>
          <w:p w:rsidR="00000000" w:rsidDel="00000000" w:rsidP="00000000" w:rsidRDefault="00000000" w:rsidRPr="00000000" w14:paraId="0000005F">
            <w:pPr>
              <w:keepNext w:val="1"/>
              <w:widowControl w:val="1"/>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Added Value / Innovation</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Leadership and Behaviours</w:t>
            </w:r>
            <w:r w:rsidDel="00000000" w:rsidR="00000000" w:rsidRPr="00000000">
              <w:rPr>
                <w:rtl w:val="0"/>
              </w:rPr>
            </w:r>
          </w:p>
          <w:p w:rsidR="00000000" w:rsidDel="00000000" w:rsidP="00000000" w:rsidRDefault="00000000" w:rsidRPr="00000000" w14:paraId="0000006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Management of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Supply Chain / Partners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Social Value</w:t>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sz w:val="24"/>
                <w:szCs w:val="24"/>
                <w:highlight w:val="yellow"/>
                <w:rtl w:val="0"/>
              </w:rPr>
              <w:t xml:space="preserve">10% to 90%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this may be modified by the Buyer within the range at the Buyer’s discretion</w:t>
            </w:r>
            <w:r w:rsidDel="00000000" w:rsidR="00000000" w:rsidRPr="00000000">
              <w:rPr>
                <w:rtl w:val="0"/>
              </w:rPr>
            </w:r>
          </w:p>
        </w:tc>
      </w:tr>
      <w:tr>
        <w:trPr>
          <w:cantSplit w:val="0"/>
          <w:trHeight w:val="395" w:hRule="atLeast"/>
          <w:tblHeader w:val="0"/>
        </w:trPr>
        <w:tc>
          <w:tcPr/>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w:t>
            </w:r>
          </w:p>
        </w:tc>
        <w:tc>
          <w:tcPr/>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Price</w:t>
            </w:r>
          </w:p>
          <w:p w:rsidR="00000000" w:rsidDel="00000000" w:rsidP="00000000" w:rsidRDefault="00000000" w:rsidRPr="00000000" w14:paraId="0000006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24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Cost Effectiveness</w:t>
            </w:r>
          </w:p>
          <w:p w:rsidR="00000000" w:rsidDel="00000000" w:rsidP="00000000" w:rsidRDefault="00000000" w:rsidRPr="00000000" w14:paraId="0000006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beforeAutospacing="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Commercial Benefits</w:t>
            </w:r>
          </w:p>
        </w:tc>
        <w:tc>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sz w:val="24"/>
                <w:szCs w:val="24"/>
                <w:highlight w:val="yellow"/>
                <w:rtl w:val="0"/>
              </w:rPr>
              <w:t xml:space="preserve">10% to 90%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this may be modified by the Buyer within the range at the Buyer’s discretion</w:t>
            </w:r>
            <w:r w:rsidDel="00000000" w:rsidR="00000000" w:rsidRPr="00000000">
              <w:rPr>
                <w:rtl w:val="0"/>
              </w:rPr>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74">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5">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v1.1</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7 (Order Procedure)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paragraph" w:styleId="ListParagraph">
    <w:name w:val="List Paragraph"/>
    <w:basedOn w:val="Normal"/>
    <w:uiPriority w:val="34"/>
    <w:qFormat w:val="1"/>
    <w:rsid w:val="002905AE"/>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6pRNBKJxTCTHg8kir6IhddRYZg==">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2022-10-07T09:32:00Z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